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9" w:rsidRDefault="00272089">
      <w:pPr>
        <w:pStyle w:val="ConsPlusTitlePage"/>
      </w:pPr>
    </w:p>
    <w:p w:rsidR="00272089" w:rsidRDefault="00272089">
      <w:pPr>
        <w:pStyle w:val="ConsPlusNormal"/>
        <w:jc w:val="both"/>
        <w:outlineLvl w:val="0"/>
      </w:pPr>
    </w:p>
    <w:p w:rsidR="00272089" w:rsidRDefault="00272089">
      <w:pPr>
        <w:pStyle w:val="ConsPlusTitle"/>
        <w:jc w:val="center"/>
        <w:outlineLvl w:val="0"/>
      </w:pPr>
      <w:r>
        <w:t>АДМИНИСТРАЦИЯ КОНДИНСКОГО РАЙОНА</w:t>
      </w:r>
    </w:p>
    <w:p w:rsidR="00272089" w:rsidRDefault="00272089">
      <w:pPr>
        <w:pStyle w:val="ConsPlusTitle"/>
        <w:jc w:val="center"/>
      </w:pPr>
    </w:p>
    <w:p w:rsidR="00272089" w:rsidRDefault="00272089">
      <w:pPr>
        <w:pStyle w:val="ConsPlusTitle"/>
        <w:jc w:val="center"/>
      </w:pPr>
      <w:r>
        <w:t>ПОСТАНОВЛЕНИЕ</w:t>
      </w:r>
    </w:p>
    <w:p w:rsidR="00272089" w:rsidRDefault="00272089">
      <w:pPr>
        <w:pStyle w:val="ConsPlusTitle"/>
        <w:jc w:val="center"/>
      </w:pPr>
      <w:r>
        <w:t>от 1 сентября 2016 г. N 1346</w:t>
      </w:r>
    </w:p>
    <w:p w:rsidR="00272089" w:rsidRDefault="00272089">
      <w:pPr>
        <w:pStyle w:val="ConsPlusTitle"/>
        <w:jc w:val="center"/>
      </w:pPr>
    </w:p>
    <w:p w:rsidR="00272089" w:rsidRDefault="00272089">
      <w:pPr>
        <w:pStyle w:val="ConsPlusTitle"/>
        <w:jc w:val="center"/>
      </w:pPr>
      <w:r>
        <w:t>ОБ УТВЕРЖДЕНИИ ПОРЯДКА ИСПОЛЬЗОВАНИЯ ОТДЕЛЬНЫХ ВИДОВ</w:t>
      </w:r>
    </w:p>
    <w:p w:rsidR="00272089" w:rsidRDefault="00272089">
      <w:pPr>
        <w:pStyle w:val="ConsPlusTitle"/>
        <w:jc w:val="center"/>
      </w:pPr>
      <w:r>
        <w:t>ЗЕМЕЛЬ ПРОМЫШЛЕННОСТИ И ИНОГО СПЕЦИАЛЬНОГО НАЗНАЧЕНИЯ</w:t>
      </w:r>
    </w:p>
    <w:p w:rsidR="00272089" w:rsidRDefault="00272089">
      <w:pPr>
        <w:pStyle w:val="ConsPlusTitle"/>
        <w:jc w:val="center"/>
      </w:pPr>
      <w:r>
        <w:t>И УСТАНОВЛЕНИЯ ЗОН С ОСОБЫМИ УСЛОВИЯМИ ИСПОЛЬЗОВАНИЯ ЗЕМЕЛЬ</w:t>
      </w:r>
    </w:p>
    <w:p w:rsidR="00272089" w:rsidRDefault="00272089">
      <w:pPr>
        <w:pStyle w:val="ConsPlusTitle"/>
        <w:jc w:val="center"/>
      </w:pPr>
      <w:r>
        <w:t>ДАННОЙ КАТЕГОРИИ В ОТНОШЕНИИ ЗЕМЕЛЬ, НАХОДЯЩИХСЯ</w:t>
      </w:r>
    </w:p>
    <w:p w:rsidR="00272089" w:rsidRDefault="00272089">
      <w:pPr>
        <w:pStyle w:val="ConsPlusTitle"/>
        <w:jc w:val="center"/>
      </w:pPr>
      <w:r>
        <w:t>В СОБСТВЕННОСТИ МУНИЦИПАЛЬНОГО ОБРАЗОВАНИЯ КОНДИНСКИЙ РАЙОН</w:t>
      </w:r>
    </w:p>
    <w:p w:rsidR="00272089" w:rsidRDefault="00272089">
      <w:pPr>
        <w:pStyle w:val="ConsPlusNormal"/>
        <w:jc w:val="both"/>
      </w:pPr>
    </w:p>
    <w:p w:rsidR="00272089" w:rsidRPr="00272089" w:rsidRDefault="00272089">
      <w:pPr>
        <w:pStyle w:val="ConsPlusNormal"/>
        <w:ind w:firstLine="540"/>
        <w:jc w:val="both"/>
      </w:pPr>
      <w:r>
        <w:t xml:space="preserve">В целях обеспечения правовых гарантий и законных интересов участников земельных отношений, в соответствии </w:t>
      </w:r>
      <w:r w:rsidRPr="00272089">
        <w:t xml:space="preserve">с </w:t>
      </w:r>
      <w:hyperlink r:id="rId4" w:history="1">
        <w:r w:rsidRPr="00272089">
          <w:t>пунктом 3 части 5 статьи 87</w:t>
        </w:r>
      </w:hyperlink>
      <w:r w:rsidRPr="00272089">
        <w:t xml:space="preserve"> Земельного кодекса Российской Федерации, администрация </w:t>
      </w:r>
      <w:proofErr w:type="spellStart"/>
      <w:r w:rsidRPr="00272089">
        <w:t>Кондинского</w:t>
      </w:r>
      <w:proofErr w:type="spellEnd"/>
      <w:r w:rsidRPr="00272089">
        <w:t xml:space="preserve"> района постановляет:</w:t>
      </w:r>
    </w:p>
    <w:p w:rsidR="00272089" w:rsidRDefault="00272089">
      <w:pPr>
        <w:pStyle w:val="ConsPlusNormal"/>
        <w:spacing w:before="220"/>
        <w:ind w:firstLine="540"/>
        <w:jc w:val="both"/>
      </w:pPr>
      <w:r w:rsidRPr="00272089">
        <w:t xml:space="preserve">1. Утвердить </w:t>
      </w:r>
      <w:hyperlink w:anchor="P30" w:history="1">
        <w:r w:rsidRPr="00272089">
          <w:t>Порядок</w:t>
        </w:r>
      </w:hyperlink>
      <w:r>
        <w:t xml:space="preserve"> использования отдельных видов земель промышленности и иного специального назначения и установления зон с особыми условиями использования земель данной категории в отношении земель, находящихся в собственности муниципального образования </w:t>
      </w:r>
      <w:proofErr w:type="spellStart"/>
      <w:r>
        <w:t>Кондинский</w:t>
      </w:r>
      <w:proofErr w:type="spellEnd"/>
      <w:r>
        <w:t xml:space="preserve"> район (приложение).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2. Постановление опубликовать в газете "</w:t>
      </w:r>
      <w:proofErr w:type="spellStart"/>
      <w:r>
        <w:t>Кондинский</w:t>
      </w:r>
      <w:proofErr w:type="spellEnd"/>
      <w:r>
        <w:t xml:space="preserve"> вестник" и разместить на официальном сайте органов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 Постановление вступает в силу после официального опубликования.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right"/>
      </w:pPr>
      <w:r>
        <w:t>Глава района</w:t>
      </w:r>
    </w:p>
    <w:p w:rsidR="00272089" w:rsidRDefault="00272089">
      <w:pPr>
        <w:pStyle w:val="ConsPlusNormal"/>
        <w:jc w:val="right"/>
      </w:pPr>
      <w:r>
        <w:t>А.В.ДУБОВИК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right"/>
        <w:outlineLvl w:val="0"/>
      </w:pPr>
      <w:r>
        <w:t>Приложение</w:t>
      </w:r>
    </w:p>
    <w:p w:rsidR="00272089" w:rsidRDefault="00272089">
      <w:pPr>
        <w:pStyle w:val="ConsPlusNormal"/>
        <w:jc w:val="right"/>
      </w:pPr>
      <w:r>
        <w:t>к постановлению</w:t>
      </w:r>
    </w:p>
    <w:p w:rsidR="00272089" w:rsidRDefault="00272089">
      <w:pPr>
        <w:pStyle w:val="ConsPlusNormal"/>
        <w:jc w:val="right"/>
      </w:pPr>
      <w:r>
        <w:t>администрации района</w:t>
      </w:r>
    </w:p>
    <w:p w:rsidR="00272089" w:rsidRDefault="00272089">
      <w:pPr>
        <w:pStyle w:val="ConsPlusNormal"/>
        <w:jc w:val="right"/>
      </w:pPr>
      <w:r>
        <w:t>от 01.09.2016 N 1346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Title"/>
        <w:jc w:val="center"/>
      </w:pPr>
      <w:bookmarkStart w:id="0" w:name="P30"/>
      <w:bookmarkEnd w:id="0"/>
      <w:r>
        <w:t>ПОРЯДОК</w:t>
      </w:r>
    </w:p>
    <w:p w:rsidR="00272089" w:rsidRDefault="00272089">
      <w:pPr>
        <w:pStyle w:val="ConsPlusTitle"/>
        <w:jc w:val="center"/>
      </w:pPr>
      <w:r>
        <w:t>ИСПОЛЬЗОВАНИЯ ОТДЕЛЬНЫХ ВИДОВ ЗЕМЕЛЬ ПРОМЫШЛЕННОСТИ</w:t>
      </w:r>
    </w:p>
    <w:p w:rsidR="00272089" w:rsidRDefault="00272089">
      <w:pPr>
        <w:pStyle w:val="ConsPlusTitle"/>
        <w:jc w:val="center"/>
      </w:pPr>
      <w:r>
        <w:t>И ИНОГО СПЕЦИАЛЬНОГО НАЗНАЧЕНИЯ И УСТАНОВЛЕНИЯ ЗОН</w:t>
      </w:r>
    </w:p>
    <w:p w:rsidR="00272089" w:rsidRDefault="00272089">
      <w:pPr>
        <w:pStyle w:val="ConsPlusTitle"/>
        <w:jc w:val="center"/>
      </w:pPr>
      <w:r>
        <w:t>С ОСОБЫМИ УСЛОВИЯМИ ИСПОЛЬЗОВАНИЯ ЗЕМЕЛЬ ДАННОЙ КАТЕГОРИИ</w:t>
      </w:r>
    </w:p>
    <w:p w:rsidR="00272089" w:rsidRDefault="00272089">
      <w:pPr>
        <w:pStyle w:val="ConsPlusTitle"/>
        <w:jc w:val="center"/>
      </w:pPr>
      <w:r>
        <w:t>В ОТНОШЕНИИ ЗЕМЕЛЬ, НАХОДЯЩИХСЯ В СОБСТВЕННОСТИ</w:t>
      </w:r>
    </w:p>
    <w:p w:rsidR="00272089" w:rsidRDefault="00272089">
      <w:pPr>
        <w:pStyle w:val="ConsPlusTitle"/>
        <w:jc w:val="center"/>
      </w:pPr>
      <w:r>
        <w:t>МУНИЦИПАЛЬНОГО ОБРАЗОВАНИЯ КОНДИНСКИЙ РАЙОН</w:t>
      </w:r>
    </w:p>
    <w:p w:rsidR="00272089" w:rsidRDefault="00272089">
      <w:pPr>
        <w:pStyle w:val="ConsPlusTitle"/>
        <w:jc w:val="center"/>
      </w:pPr>
      <w:r>
        <w:t>(ДАЛЕЕ - ПОРЯДОК)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center"/>
        <w:outlineLvl w:val="1"/>
      </w:pPr>
      <w:r>
        <w:t>1. Общие положения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ind w:firstLine="540"/>
        <w:jc w:val="both"/>
      </w:pPr>
      <w:r>
        <w:t xml:space="preserve">1.1. Настоящий Порядок определяет использование отдельных видов земель промышленности и иного специального назначения: земель промышленности, энергетики, транспорта, связи, радиовещания, телевидения, информатики, а также установление зон с особыми условиями использования земель данной категории, находящихся в собственности муниципального образования </w:t>
      </w:r>
      <w:proofErr w:type="spellStart"/>
      <w:r>
        <w:t>Кондинский</w:t>
      </w:r>
      <w:proofErr w:type="spellEnd"/>
      <w:r>
        <w:t xml:space="preserve"> район.</w:t>
      </w:r>
    </w:p>
    <w:p w:rsidR="00272089" w:rsidRPr="00272089" w:rsidRDefault="00272089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Порядок разработан в </w:t>
      </w:r>
      <w:r w:rsidRPr="00272089">
        <w:t xml:space="preserve">соответствии с </w:t>
      </w:r>
      <w:hyperlink r:id="rId5" w:history="1">
        <w:r w:rsidRPr="00272089">
          <w:t>главой 16</w:t>
        </w:r>
      </w:hyperlink>
      <w:r w:rsidRPr="00272089">
        <w:t xml:space="preserve"> Земельного кодекса Российской Федерации, </w:t>
      </w:r>
      <w:r w:rsidRPr="00272089">
        <w:lastRenderedPageBreak/>
        <w:t xml:space="preserve">Санитарно-эпидемиологическими </w:t>
      </w:r>
      <w:hyperlink r:id="rId6" w:history="1">
        <w:r w:rsidRPr="00272089">
          <w:t>правилами</w:t>
        </w:r>
      </w:hyperlink>
      <w:r w:rsidRPr="00272089">
        <w:t xml:space="preserve"> и нормативами "Санитарно-защитные зоны и санитарная классификация предприятий, сооружений и иных объектов </w:t>
      </w:r>
      <w:proofErr w:type="spellStart"/>
      <w:r w:rsidRPr="00272089">
        <w:t>СанПиН</w:t>
      </w:r>
      <w:proofErr w:type="spellEnd"/>
      <w:r w:rsidRPr="00272089">
        <w:t xml:space="preserve"> 2.2.1/2.1.1.1200-03", утвержденными Главным санитарным врачом Российской Федерации от 30 марта 2003 года, Постановлениями Правительства Российской Федерации от 09 июня 1995 года </w:t>
      </w:r>
      <w:hyperlink r:id="rId7" w:history="1">
        <w:r w:rsidRPr="00272089">
          <w:t>N 578</w:t>
        </w:r>
      </w:hyperlink>
      <w:r w:rsidRPr="00272089">
        <w:t xml:space="preserve"> "Об утверждении правил охраны линий и сооружений связи Российской</w:t>
      </w:r>
      <w:proofErr w:type="gramEnd"/>
      <w:r w:rsidRPr="00272089">
        <w:t xml:space="preserve"> Федерации", от 12 октября 2006 года </w:t>
      </w:r>
      <w:hyperlink r:id="rId8" w:history="1">
        <w:r w:rsidRPr="00272089">
          <w:t>N 611</w:t>
        </w:r>
      </w:hyperlink>
      <w:r w:rsidRPr="00272089">
        <w:t xml:space="preserve"> "О порядке установления и использования полос отвода и охранных зон железных дорог", постановлением Госстандарта СССР от 29 ноября 1990 года N 2971 "ГОСТ 12.1.051-90 (</w:t>
      </w:r>
      <w:proofErr w:type="gramStart"/>
      <w:r w:rsidRPr="00272089">
        <w:t>СТ</w:t>
      </w:r>
      <w:proofErr w:type="gramEnd"/>
      <w:r w:rsidRPr="00272089">
        <w:t xml:space="preserve"> СЭВ 6862-89). Система стандартов безопасности труда. </w:t>
      </w:r>
      <w:proofErr w:type="spellStart"/>
      <w:r w:rsidRPr="00272089">
        <w:t>Электробезопасность</w:t>
      </w:r>
      <w:proofErr w:type="spellEnd"/>
      <w:r w:rsidRPr="00272089">
        <w:t xml:space="preserve">. Расстояния безопасности в охранной зоне линий электропередачи напряжением свыше 1000В", </w:t>
      </w:r>
      <w:hyperlink r:id="rId9" w:history="1">
        <w:r w:rsidRPr="00272089">
          <w:t>Правилами</w:t>
        </w:r>
      </w:hyperlink>
      <w:r w:rsidRPr="00272089">
        <w:t xml:space="preserve"> охраны магистральных трубопроводов, утвержденными постановлением Госгортехнадзора России от 22 апреля 1992 года N 9.</w:t>
      </w:r>
    </w:p>
    <w:p w:rsidR="00272089" w:rsidRPr="00272089" w:rsidRDefault="00272089">
      <w:pPr>
        <w:pStyle w:val="ConsPlusNormal"/>
        <w:jc w:val="both"/>
      </w:pPr>
    </w:p>
    <w:p w:rsidR="00272089" w:rsidRPr="00272089" w:rsidRDefault="00272089">
      <w:pPr>
        <w:pStyle w:val="ConsPlusNormal"/>
        <w:jc w:val="center"/>
        <w:outlineLvl w:val="1"/>
      </w:pPr>
      <w:r w:rsidRPr="00272089">
        <w:t>2. Основные понятия</w:t>
      </w:r>
    </w:p>
    <w:p w:rsidR="00272089" w:rsidRDefault="00272089">
      <w:pPr>
        <w:pStyle w:val="ConsPlusNormal"/>
        <w:jc w:val="both"/>
      </w:pPr>
    </w:p>
    <w:p w:rsidR="00272089" w:rsidRPr="00272089" w:rsidRDefault="00272089">
      <w:pPr>
        <w:pStyle w:val="ConsPlusNormal"/>
        <w:ind w:firstLine="540"/>
        <w:jc w:val="both"/>
      </w:pPr>
      <w:r>
        <w:t xml:space="preserve">2.1. </w:t>
      </w:r>
      <w:proofErr w:type="gramStart"/>
      <w:r>
        <w:t>Землями промышленности, энергетики, транспорта, связи, радиовещания, телевидения, информатики, землями для обеспечения космической деятельности, землями обороны, безопасности и землями иного специального назначения признаются земли, которые расположены за границами населенных пунктов и используются или предназначены для обеспечения деятельности организаций и (или) эксплуатации объектов промышленности, энергетики, транспорта, связи, радиовещания, телевидения, информатики, объектов для обеспечения космической деятельности, объектов обороны и безопасности, осуществления иных специальных</w:t>
      </w:r>
      <w:proofErr w:type="gramEnd"/>
      <w:r>
        <w:t xml:space="preserve"> </w:t>
      </w:r>
      <w:r w:rsidRPr="00272089">
        <w:t xml:space="preserve">задач и </w:t>
      </w:r>
      <w:proofErr w:type="gramStart"/>
      <w:r w:rsidRPr="00272089">
        <w:t>права</w:t>
      </w:r>
      <w:proofErr w:type="gramEnd"/>
      <w:r w:rsidRPr="00272089">
        <w:t xml:space="preserve"> на которые возникли у участников земельных отношений по основаниям, предусмотренным Земельным </w:t>
      </w:r>
      <w:hyperlink r:id="rId10" w:history="1">
        <w:r w:rsidRPr="00272089">
          <w:t>кодексом</w:t>
        </w:r>
      </w:hyperlink>
      <w:r w:rsidRPr="00272089">
        <w:t xml:space="preserve"> Российской Федерации, иными федеральными законами и законами Ханты-Мансийского автономного округа - </w:t>
      </w:r>
      <w:proofErr w:type="spellStart"/>
      <w:r w:rsidRPr="00272089">
        <w:t>Югры</w:t>
      </w:r>
      <w:proofErr w:type="spellEnd"/>
      <w:r w:rsidRPr="00272089">
        <w:t xml:space="preserve"> (далее - земли промышленности и иного специального назначения).</w:t>
      </w:r>
    </w:p>
    <w:p w:rsidR="00272089" w:rsidRPr="00272089" w:rsidRDefault="00272089">
      <w:pPr>
        <w:pStyle w:val="ConsPlusNormal"/>
        <w:spacing w:before="220"/>
        <w:ind w:firstLine="540"/>
        <w:jc w:val="both"/>
      </w:pPr>
      <w:r w:rsidRPr="00272089">
        <w:t xml:space="preserve">2.2. Земли промышленности и иного специального назначения в соответствии со </w:t>
      </w:r>
      <w:hyperlink r:id="rId11" w:history="1">
        <w:r w:rsidRPr="00272089">
          <w:t>статьей 7</w:t>
        </w:r>
      </w:hyperlink>
      <w:r w:rsidRPr="00272089">
        <w:t xml:space="preserve"> Земельного кодекса Российской Федерации составляют самостоятельную категорию земель Российской Федерации.</w:t>
      </w:r>
    </w:p>
    <w:p w:rsidR="00272089" w:rsidRDefault="00272089">
      <w:pPr>
        <w:pStyle w:val="ConsPlusNormal"/>
        <w:spacing w:before="220"/>
        <w:ind w:firstLine="540"/>
        <w:jc w:val="both"/>
      </w:pPr>
      <w:r w:rsidRPr="00272089">
        <w:t>Специфика использования земель данной категории связана с тем</w:t>
      </w:r>
      <w:r>
        <w:t>, что они являются, прежде всего, территорией, базой размещения и эксплуатации различного рода инженерных строений и сооружений.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center"/>
        <w:outlineLvl w:val="1"/>
      </w:pPr>
      <w:r>
        <w:t>3. Порядок использования отдельных видов</w:t>
      </w:r>
    </w:p>
    <w:p w:rsidR="00272089" w:rsidRDefault="00272089">
      <w:pPr>
        <w:pStyle w:val="ConsPlusNormal"/>
        <w:jc w:val="center"/>
      </w:pPr>
      <w:r>
        <w:t>земель промышленности и установления зон</w:t>
      </w:r>
    </w:p>
    <w:p w:rsidR="00272089" w:rsidRDefault="00272089">
      <w:pPr>
        <w:pStyle w:val="ConsPlusNormal"/>
        <w:jc w:val="center"/>
      </w:pPr>
      <w:r>
        <w:t>с особыми условиями использования земель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ind w:firstLine="540"/>
        <w:jc w:val="both"/>
      </w:pPr>
      <w:r>
        <w:t xml:space="preserve">3.1.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промышленности, энергетики, особых </w:t>
      </w:r>
      <w:proofErr w:type="spellStart"/>
      <w:proofErr w:type="gramStart"/>
      <w:r>
        <w:t>радиационно</w:t>
      </w:r>
      <w:proofErr w:type="spellEnd"/>
      <w:r>
        <w:t xml:space="preserve"> опасных</w:t>
      </w:r>
      <w:proofErr w:type="gramEnd"/>
      <w:r>
        <w:t xml:space="preserve"> объектов, пунктов хранения радиоактивных веществ, транспортных и иных объектов могут включаться охранные, санитарно-защитные и иные зоны с особыми условиями использования земель.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Земельные участки, которые включены в состав таких зон, у землепользователей, землевладельцев и арендаторов земельных участков не изымаются, но в их границах может быть введен особый режим их использования, ограничивающий или запрещающий те виды деятельности, которые несовместимы с целями установления зон.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Земельный участок, исходя из целей его предоставления и особенностей расположенного на нем объекта, может находиться только в одной подкатегории земель специального назначения.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3.2. Использование земель специального назначения связано с вредным характером производственной деятельности расположенных на них объектов, что требует принятия специальных защитных мер, создание охранных, санитарно-защитных и иных зон, санитарных разрывов.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Многие расположенные на землях специального назначения объекты сами нуждаются в защите от воздействия окружающей среды: оползней, снежных заносов и др., в </w:t>
      </w:r>
      <w:proofErr w:type="gramStart"/>
      <w:r>
        <w:t>связи</w:t>
      </w:r>
      <w:proofErr w:type="gramEnd"/>
      <w:r>
        <w:t xml:space="preserve"> с чем создаются специальные охранные зоны, размеры и характер использования которых определяются особенностями охраняемых объектов.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lastRenderedPageBreak/>
        <w:t>Земельные участки, попавшие в пределы охранных зон, у правообладателей не изымаются, но на них вводится режим ограничения или полного запрещения отдельных видов деятельности.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>В целях обеспечения безопасности населения объектов и производств, являющихся источниками воздействия на среду обитания и здоровье человека, устанавливается специальная территория с особым режимом использования (далее - санитарно-защитная зона, СЗЗ),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 - как до значений, установленных гигиеническими нормативами, так</w:t>
      </w:r>
      <w:proofErr w:type="gramEnd"/>
      <w:r>
        <w:t xml:space="preserve"> и до величин приемлемого риска для здоровья населения.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3.4. СЗЗ является обязательным элементом любого объекта, который является источником воздействия на среду обитания и здоровье человека. 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Территория СЗЗ предназначена </w:t>
      </w:r>
      <w:proofErr w:type="gramStart"/>
      <w:r>
        <w:t>для</w:t>
      </w:r>
      <w:proofErr w:type="gramEnd"/>
      <w:r>
        <w:t>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обеспечения снижения уровня воздействия до требуемых гигиенических нормативов по всем факторам воздействия за ее пределами;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организации дополнительных озелененных площадей, обеспечивающих экранирование, ассимиляцию и фильтрацию загрязнителей атмосферного </w:t>
      </w:r>
      <w:proofErr w:type="gramStart"/>
      <w:r>
        <w:t>воздуха</w:t>
      </w:r>
      <w:proofErr w:type="gramEnd"/>
      <w:r>
        <w:t xml:space="preserve"> и повышение комфортности микроклимата.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Границы санитарно-защитной зоны обозначаются специальными информационными знаками. Установку информационных знаков осуществляет заинтересованное предприятие. </w:t>
      </w:r>
      <w:proofErr w:type="gramStart"/>
      <w:r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 - в соответствии с требованиями санитарно-</w:t>
      </w:r>
      <w:r w:rsidRPr="00272089">
        <w:t xml:space="preserve">эпидемиологических </w:t>
      </w:r>
      <w:hyperlink r:id="rId12" w:history="1">
        <w:r w:rsidRPr="00272089">
          <w:t>правил</w:t>
        </w:r>
      </w:hyperlink>
      <w:r>
        <w:t xml:space="preserve"> и нормативов "Санитарно-защитные зоны и санитарная классификация предприятий, сооружений и иных объектов </w:t>
      </w:r>
      <w:proofErr w:type="spellStart"/>
      <w:r>
        <w:t>СанПиН</w:t>
      </w:r>
      <w:proofErr w:type="spellEnd"/>
      <w:r>
        <w:t xml:space="preserve"> 2.2.1/2.1.1.1200-03", утвержденных Главным санитарным врачом Российской Федерации от 30 марта 2003 года.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3.5. Земли промышленности.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целях обеспечения деятельности организаций и (или) эксплуатации объектов промышленности могут предоставляться земельные участки для размещения производственных и административных зданий, строений, сооружений и обслуживающих их объектов, а также устанавливаться СЗЗ с особыми условиями использования земель.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Собственники промышленных производств разрабатывают проекты санитарно-защитных зон промышленного производства. СЗЗ промышленных производств утверждаются постановлением администрации района на основании разработанных проектов.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Землепользователи, землевладельцы и арендаторы земельных участков, находящихся в пределах таких зон, должны быть уведомлены администрацией района об особом режиме использования этих земельных участков.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допускается размещение в СЗЗ коллективных или индивидуальных дачных и садово-огородных участков.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допускается размещать предприятия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 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 0,1 ПДК для атмосферного воздуха.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lastRenderedPageBreak/>
        <w:t>Предприятия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 не допускается размещать в границах санитарно-защитных зон и на территории промпредприятий других отраслей промышленности.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Размещение спортивных сооружений, парков образовательных и детских учреждений, лечебно-профилактических и оздоровительных учреждений общего пользования на территории СЗЗ не допускается.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границах СЗЗ допускается размещать: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spellStart"/>
      <w:r>
        <w:t>сельхозугодья</w:t>
      </w:r>
      <w:proofErr w:type="spellEnd"/>
      <w:r>
        <w:t xml:space="preserve"> для выращивания технических культур, не используемых для производства продуктов питания;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основному производству, обязательно требование </w:t>
      </w:r>
      <w:proofErr w:type="spellStart"/>
      <w:r>
        <w:t>непревышения</w:t>
      </w:r>
      <w:proofErr w:type="spellEnd"/>
      <w:r>
        <w:t xml:space="preserve"> гигиенических нормативов на границе СЗЗ и за ее пределами при суммарном учете;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</w:t>
      </w:r>
      <w:proofErr w:type="spellStart"/>
      <w:r>
        <w:t>электроподстанции</w:t>
      </w:r>
      <w:proofErr w:type="spellEnd"/>
      <w:r>
        <w:t xml:space="preserve">, газопроводы, артезианские скважины для технического водоснабжения, </w:t>
      </w:r>
      <w:proofErr w:type="spellStart"/>
      <w:r>
        <w:t>водоохлаждающие</w:t>
      </w:r>
      <w:proofErr w:type="spellEnd"/>
      <w:r>
        <w:t xml:space="preserve"> сооружения для подготовки технической воды, канализационные насосные станции, сооружения оборотного водоснабжения, питомники растений для озеленения </w:t>
      </w:r>
      <w:proofErr w:type="spellStart"/>
      <w:r>
        <w:t>промплощадки</w:t>
      </w:r>
      <w:proofErr w:type="spellEnd"/>
      <w:r>
        <w:t>, предприятий и санитарно-защитной зоны.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СЗЗ предприятий пищевых отраслей промышленности, оптовых складов продовольственного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СЗЗ для предприятий промышленности должна быть максимально озеленена.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СЗЗ не допускается размещать: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 xml:space="preserve">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</w:t>
      </w:r>
      <w:proofErr w:type="spellStart"/>
      <w:r>
        <w:t>коттеджной</w:t>
      </w:r>
      <w:proofErr w:type="spellEnd"/>
      <w:r>
        <w:t xml:space="preserve">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СЗЗ или какая-либо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В зависимости от характеристики выбросов для предприятий, по которым ведущим для установления СЗЗ фактором является химическое загрязнение атмосферы, размер СЗЗ устанавливается от границы </w:t>
      </w:r>
      <w:proofErr w:type="spellStart"/>
      <w:r>
        <w:t>промплощадки</w:t>
      </w:r>
      <w:proofErr w:type="spellEnd"/>
      <w:r>
        <w:t xml:space="preserve"> и от источника выбросов загрязняющих веществ.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От границы территории </w:t>
      </w:r>
      <w:proofErr w:type="spellStart"/>
      <w:r>
        <w:t>промплощадки</w:t>
      </w:r>
      <w:proofErr w:type="spellEnd"/>
      <w:r>
        <w:t>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от организованных и неорганизованных источников при наличии технологического оборудования на открытых площадках;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lastRenderedPageBreak/>
        <w:t>в случае организации производства с источниками, рассредоточенными по территории предприятия;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при наличии наземных и низких источников, холодных выбросов средней высоты.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От источников выбросов - в случае наличия только высоких источников нагретых выбросов.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3.6. Земли энергетики.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целях обеспечения деятельности организаций и объектов энергетики могут предоставляться земельные участки для размещения: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гидроэлектростанций, тепловых станций и других электростанций, обслуживающих их сооружений и объектов;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объектов </w:t>
      </w:r>
      <w:proofErr w:type="spellStart"/>
      <w:r>
        <w:t>электросетевого</w:t>
      </w:r>
      <w:proofErr w:type="spellEnd"/>
      <w:r>
        <w:t xml:space="preserve"> хозяйства и иных определенных законодательством Российской Федерации об электроэнергетике объектов электроэнергетики.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Для обеспечения безопасного и безаварийного функционирования, безопасной эксплуатации объектов </w:t>
      </w:r>
      <w:proofErr w:type="spellStart"/>
      <w:r>
        <w:t>электросетевого</w:t>
      </w:r>
      <w:proofErr w:type="spellEnd"/>
      <w:r>
        <w:t xml:space="preserve">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Иные землепользователи, землевладельцы и арендаторы земельных участков, находящихся в пределах охранных зон, должны быть уведомлены администрацией района об особом режиме использования этих земельных участков.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Охранная зона вдоль воздушных линий электропередачи устанавливается в виде воздушного пространства над землей, ограниченного параллельными вертикальными плоскостями, отстоящими по обе стороны линии на расстоянии от крайних проводов по горизонтали.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Охранная зона воздушных линий электропередачи, проходящих через водоемы (реки, каналы, озера и др.), устанавливается в виде воздушного пространства над водной поверхностью водоемов, ограниченного параллельными вертикальными плоскостями, отстоящими по обе стороны линии на расстоянии по горизонтали от крайних проводов.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Охранная зона вдоль подземных кабельных линий электропередачи устанавливается в виде участка земли, ограниченного параллельными вертикальными плоскостями, отстоящими по обе стороны линии на расстоянии по горизонтали 1 м от крайних кабелей.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Охранная зона вдоль подводных кабельных линий электропередачи устанавливается в виде участка водного пространства от водной поверхности до дна, заключенного между вертикальными плоскостями, отстоящими по обе стороны линии на расстоянии 100 м по горизонтали от крайних кабелей.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охранной зоне линий электропередачи запрещается проводить действия, которые могли бы нарушить безопасность и непрерывность эксплуатации или в ходе которых могла бы возникнуть опасность по отношению к людям.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частности,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размещать автозаправочные станции и иные хранилища горюче-смазочных материалов в охранных зонах электрических сетей;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загромождать подъезды и подходы к объектам электрических сетей;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выливать растворы кислот, щелочей и солей и горюче-смазочные материалы, производить работы ударными механизмами, сбрасывать тяжести массой свыше 5 тонн;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устраивать всякого рода свалки на трассе кабельных линий электропередачи;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складировать корма, удобрения, солому, торф, дрова и другие материалы, разводить огонь;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lastRenderedPageBreak/>
        <w:t>устраивать спортивные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запускать воздушные змеи, спортивные модели летательных аппаратов, в том числе неуправляемые;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проводить взрывные работы;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разводить огонь;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набрасывать на провода опоры и приближать к ним посторонние предметы, а также подниматься на опоры;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проводить работы и пребывать в охранной зоне воздушных линий электропередачи во время грозы или в экстремальных погодных условиях;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совершать остановки всех видов транспорта, кроме железнодорожного (в охранных зонах воздушных линий электропередачи напряжением 330 кВ и выше).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В пределах охранной зоны воздушных линий электропередачи без согласия организации, эксплуатирующей эти линии, запрещается осуществлять строительные, монтажные и поливные работы, проводить посадку и вырубку деревьев, складировать корма, удобрения, топливо и другие материалы, устраивать проезды для машин и механизмов, имеющих общую высоту с грузом или без груза от поверхности дороги более 4 м.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В пределах охранной зоны подземных кабельных линий электропередачи без согласия организации, эксплуатирующей эти линии, запрещается проводить строительные и земляные работы, а также планировку грунта с помощью землеройных машин.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пределах охранной зоны подводных кабельных линий электропередачи без согласия организации, эксплуатирующей эти линии, запрещается проводить дноуглубительные и землечерпальные работы, проходить с цепями, волокушами и тралами, выделять рыбопромысловые участки и устраивать водопои.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Выполнение работ в охранных зонах воздушных линий электропередачи с использованием различных подъемных машин и механизмов с выдвижной частью допускается только при условии, если расстояние по воздуху от машины (механизма) или от ее выдвижной или подъемной части, а также от рабочего органа или поднимаемого груза в любом положении (в том числе и при наибольшем подъеме или вылете) до ближайшего провода, находящегося</w:t>
      </w:r>
      <w:proofErr w:type="gramEnd"/>
      <w:r>
        <w:t xml:space="preserve"> под напряжением, будет не </w:t>
      </w:r>
      <w:proofErr w:type="gramStart"/>
      <w:r>
        <w:t>менее указанного</w:t>
      </w:r>
      <w:proofErr w:type="gramEnd"/>
      <w:r>
        <w:t xml:space="preserve"> в таблице 2 постановления Госстандарта СССР от 29 ноября 1990 года N 2971.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Выполнение поливных работ вблизи воздушных линий электропередачи, находящихся под напряжением, допускается в случаях, когда: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при любых погодных условиях водяная струя не входит в охранную зону;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водяная струя входит в охранную зону и поднимается на высоту не более 3 м от земли.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3.7. Земли транспорта.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3.7.1. В целях обеспечения деятельности организаций и эксплуатации объектов железнодорожного транспорта земли транспорта могут предоставляться </w:t>
      </w:r>
      <w:proofErr w:type="gramStart"/>
      <w:r>
        <w:t>для</w:t>
      </w:r>
      <w:proofErr w:type="gramEnd"/>
      <w:r>
        <w:t>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размещения железнодорожных путей;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размещения, эксплуатации, расширения и реконструкции строений, зданий, сооружений, в том числе железнодорожных вокзалов, железнодорожных станций, а также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транспорта;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lastRenderedPageBreak/>
        <w:t xml:space="preserve">установления полос отвода и охранных </w:t>
      </w:r>
      <w:proofErr w:type="gramStart"/>
      <w:r>
        <w:t>зон</w:t>
      </w:r>
      <w:proofErr w:type="gramEnd"/>
      <w:r>
        <w:t xml:space="preserve"> железных дорог.</w:t>
      </w:r>
    </w:p>
    <w:p w:rsidR="00272089" w:rsidRDefault="00272089">
      <w:pPr>
        <w:pStyle w:val="ConsPlusNormal"/>
        <w:spacing w:before="220"/>
        <w:ind w:firstLine="540"/>
        <w:jc w:val="both"/>
      </w:pPr>
      <w:r w:rsidRPr="00272089">
        <w:t xml:space="preserve">Установление полос отвода и охранных </w:t>
      </w:r>
      <w:proofErr w:type="gramStart"/>
      <w:r w:rsidRPr="00272089">
        <w:t>зон</w:t>
      </w:r>
      <w:proofErr w:type="gramEnd"/>
      <w:r w:rsidRPr="00272089">
        <w:t xml:space="preserve"> железных дорог производится в соответствии с </w:t>
      </w:r>
      <w:hyperlink r:id="rId13" w:history="1">
        <w:r w:rsidRPr="00272089">
          <w:t>Постановлением</w:t>
        </w:r>
      </w:hyperlink>
      <w:r w:rsidRPr="00272089">
        <w:t xml:space="preserve"> Правительства Российской Федерации от 12 октября 2006 года N 611 "О порядке установления и</w:t>
      </w:r>
      <w:r>
        <w:t xml:space="preserve"> использования полос отвода и охранных зон железных дорог".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допускать размещение капитальных зданий и сооружений, многолетних насаждений и других объектов, ухудшающих видимость железнодорожного пути и создающих угрозу безопасности движения и эксплуатации железнодорожного транспорта;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допускать в местах расположения водопроводных и канализационных сетей, водозаборных сооружений и других инженерных коммуникаций, строительство и размещение каких-либо зданий и сооружений, проведение сельскохозяйственных работ;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допускать в местах прилегания к сельскохозяйственным угодьям разрастание сорной травянистой и древесно-кустарниковой растительности;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не допускать в местах прилегания к лесным массивам скопления сухостоя, валежника, порубочных остатков и других горючих материалов;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отделять границу полосы отвода от опушки естественного леса противопожарной опашкой шириной от 3 до 5 м или минерализованной полосой шириной не менее 3 м.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Размещение инженерных коммуникаций, линий электропередачи, связи, магистральных газопроводов и других линейных сооружений в границах полосы отвода допускается только по согласованию с заинтересованной организацией.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границах полосы отвода разрешается на условиях договора размещать на откосах выемок, постоянных заборах, строениях, устройствах и других объектах железнодорожного транспорта наружную рекламу. Такая реклама должна соответствовать требованиям, установленным законодательством Российской Федерации, и не угрожать безопасности движения и эксплуатации железнодорожного транспорта.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Земельные участки (их части), расположенные вдоль полосы отвода, могут быть включены в границы охранной зоны железных дорог в случае прохождения железнодорожных путей: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в местах, подверженных обвалам, оползням, размывам, </w:t>
      </w:r>
      <w:proofErr w:type="spellStart"/>
      <w:r>
        <w:t>оврагообразованию</w:t>
      </w:r>
      <w:proofErr w:type="spellEnd"/>
      <w:r>
        <w:t xml:space="preserve"> и другим опасным геологическим воздействиям;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районах подвижных песков;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по лесам, выполняющим функции защитных лесонасаждений, в том числе по лесам, в поймах рек и вдоль поверхностных водных объектов;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по лесам, где сплошная вырубка древостоя может отразиться на устойчивости склонов гор и холмов и привести к образованию оползней, осыпей, оврагов или вызвать появление обвалов, повлиять на сохранность, устойчивость и прочность железнодорожных путей.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использования, оказания услуг пассажирам, складирования грузов, устройства погрузочно-разгрузочных площадок, сооружения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 и иных целей при условии</w:t>
      </w:r>
      <w:proofErr w:type="gramEnd"/>
      <w:r>
        <w:t xml:space="preserve"> соблюдения требований безопасности движения, установленных федеральными законами.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В границах охранных зон в целях обеспечения безопасности движения и эксплуатации </w:t>
      </w:r>
      <w:r>
        <w:lastRenderedPageBreak/>
        <w:t>железнодорожного транспорта могут быть установлены запреты или ограничения на осуществление следующих видов деятельности: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строительство капитальных зданий и сооружений, устройство временных дорог, вырубка древесной и кустарниковой растительности, удаление дернового покрова, проведение земляных работ, за исключением случаев, когда осуществление указанной деятельности необходимо для обеспечения устойчивой, бесперебойной и безопасной работы железнодорожного транспорта, повышения качества обслуживания пользователей услугами железнодорожного транспорта, а также в связи с устройством, обслуживанием и ремонтом линейных сооружений;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распашка земель;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выпас скота;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выпуск поверхностных и хозяйственно-бытовых вод.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3.7.2. В целях обеспечения деятельности организаций и эксплуатации объектов автомобильного транспорта и объектов дорожного хозяйства земли транспорта могут предоставляться </w:t>
      </w:r>
      <w:proofErr w:type="gramStart"/>
      <w:r>
        <w:t>для</w:t>
      </w:r>
      <w:proofErr w:type="gramEnd"/>
      <w:r>
        <w:t>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размещения автомобильных дорог;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размещения объектов дорожного сервиса, объектов, предназначенных для осуществления дорожной деятельности, стационарных постов органов внутренних дел;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установления полос отвода автомобильных дорог.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Для создания необходимых условий использования автомобильных дорог и их сохранности,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Установление границ полос отвода автомобильных дорог и границ придорожных </w:t>
      </w:r>
      <w:proofErr w:type="gramStart"/>
      <w:r>
        <w:t>полос</w:t>
      </w:r>
      <w:proofErr w:type="gramEnd"/>
      <w:r>
        <w:t xml:space="preserve"> автомобильных дорог,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 полосах отвода автомобильных дорог, за исключением предусмотренных законодательством случаев,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строительство жилых и общественных зданий, складов;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проведение строительных, геологоразведочных, топографических и изыскательских работ, а также устройство наземных сооружений;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распашка земельных участков, покос травы, рубка и повреждение лесных насаждений и иных многолетних насаждений, снятие дерна и выемка грунта;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установка рекламных конструкций, не соответствующих требованиям технического регламента и нормативных актов по безопасности движения транспорта, а также информационных щитов и указателей, не имеющих отношения к безопасности дорожного движения.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Придорожные полосы создаются в виде прилегающих с обеих сторон к полосам отвода муниципальных автомобильных дорог земельных участков с установлением особого режима их использования, включая строительство зданий, строений и сооружений, ограничение хозяйственной деятельности в пределах придорожных полос, установку рекламных конструкций, не соответствующих требованиям технического регламента и нормативных актов по безопасности движения транспорта, а также информационных щитов и плакатов, не имеющих отношения</w:t>
      </w:r>
      <w:proofErr w:type="gramEnd"/>
      <w:r>
        <w:t xml:space="preserve"> к безопасности движения.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пределах придорожных полос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строительство капитальных сооружений (сооружения со сроком службы 10 и более лет), за исключением объектов дорожной службы, объектов Государственной </w:t>
      </w:r>
      <w:proofErr w:type="gramStart"/>
      <w:r>
        <w:t xml:space="preserve">инспекции безопасности </w:t>
      </w:r>
      <w:r>
        <w:lastRenderedPageBreak/>
        <w:t>дорожного движения Министерства внутренних дел Российской Федерации</w:t>
      </w:r>
      <w:proofErr w:type="gramEnd"/>
      <w:r>
        <w:t xml:space="preserve"> и объектов дорожного сервиса;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загрязнение полос отвода и придорожных </w:t>
      </w:r>
      <w:proofErr w:type="gramStart"/>
      <w:r>
        <w:t>полос</w:t>
      </w:r>
      <w:proofErr w:type="gramEnd"/>
      <w:r>
        <w:t xml:space="preserve"> автомобильных дорог;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распашка земельных участков, покос травы, осуществление рубки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по ремонту автомобильных дорог, их участков;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выпас животных, а также их прогон через автомобильные дороги вне специально установленных мест, согласованных с владельцами автомобильных дорог.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Прокладка или переустройство инженерных коммуникаций в границах полосы отвода и придорожной полосы автомобильной дороги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владельцем автомобильной дороги, и разрешения на строительство, выдаваемого в соответствии с Градостроительным </w:t>
      </w:r>
      <w:hyperlink r:id="rId14" w:history="1">
        <w:r w:rsidRPr="00272089">
          <w:t>кодексом</w:t>
        </w:r>
      </w:hyperlink>
      <w:r>
        <w:t xml:space="preserve"> Российской Федерации.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Размещение в пределах придорожных полос объектов разрешается при соблюдении следующих условий: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объекты не должны ухудшать видимость на муниципальной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сооружений, а также создавать угрозу безопасности населения;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выбор места размещения объектов должен осуществляться с учетом возможной реконструкции муниципальной автомобильной дороги;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размещение, проектирование и строительство объектов должно производиться с учетом требований стандартов и технических норм безопасности дорожного движения, экологической безопасности, строительства и </w:t>
      </w:r>
      <w:proofErr w:type="gramStart"/>
      <w:r>
        <w:t>эксплуатации</w:t>
      </w:r>
      <w:proofErr w:type="gramEnd"/>
      <w:r>
        <w:t xml:space="preserve"> автомобильных дорог.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Обозначение границ придорожных полос автомобильных дорог на местности осуществляется владельцами автомобильных дорог за их счет.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Размещаемая в пределах придорожных полос реклама должна отвечать специальным требованиям, установленным законодательством Российской Федерации.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3.7.3. В целях обеспечения деятельности организаций и эксплуатации объектов трубопроводного транспорта земли транспорта могут предоставляться </w:t>
      </w:r>
      <w:proofErr w:type="gramStart"/>
      <w:r>
        <w:t>для</w:t>
      </w:r>
      <w:proofErr w:type="gramEnd"/>
      <w:r>
        <w:t>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размещения газопроводов и иных трубопроводов;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размещения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трубопроводного транспорта;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>установления охранных зон с особыми условиями использования земельных участков.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Границы охранных зон, на которых размещены объекты системы газоснабжения, определяются на основании строительных норм и правил</w:t>
      </w:r>
      <w:r w:rsidRPr="00272089">
        <w:t xml:space="preserve">, </w:t>
      </w:r>
      <w:hyperlink r:id="rId15" w:history="1">
        <w:r w:rsidRPr="00272089">
          <w:t>правил</w:t>
        </w:r>
      </w:hyperlink>
      <w:r w:rsidRPr="00272089">
        <w:t xml:space="preserve"> охраны</w:t>
      </w:r>
      <w:r>
        <w:t xml:space="preserve"> магистральных трубопроводов (утвержденных постановлением Госгортехнадзора России от 22 апреля 1992 года N 9), других нормативных документов.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На указанных земельных участках при их хозяйственном использовании не допускается </w:t>
      </w:r>
      <w:proofErr w:type="gramStart"/>
      <w:r>
        <w:t>строительство</w:t>
      </w:r>
      <w:proofErr w:type="gramEnd"/>
      <w:r>
        <w:t xml:space="preserve"> каких бы то ни было зданий, строений, сооружений в пределах установленных минимальных расстояний до объектов системы газоснабжения. Не разрешается препятствовать </w:t>
      </w:r>
      <w:r>
        <w:lastRenderedPageBreak/>
        <w:t>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охранных зонах трубопроводов запрещается производить всякого рода действия, могущие нарушить нормальную эксплуатацию трубопроводов либо привести к их повреждению, в частности: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перемещать, засыпать и ломать опознавательные и сигнальные знаки, контрольно-измерительные пункты;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открывать люки, калитки и двери необслуживаемых усилительных пунктов кабельной связи, 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 и телемеханики трубопроводов;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устраивать всякого рода свалки, выливать растворы кислот, солей и щелочей;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разрушать берегоукрепительные сооружения, водопропускные устройства, земляные и иные сооружения (устройства), предохраняющие трубопроводы от разрушения, а прилегающую территорию и окружающую местность - от аварийного разлива транспортируемой продукции;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проходить с цепями, лотами, волокушами и тралами, производить дноуглубительные и землечерпальные работы;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разводить огонь и размещать какие-либо открытые или закрытые источники огня.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охранных зонах трубопроводов без письменного разрешения предприятий трубопроводного транспорта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возводить любые постройки и сооружения;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высаживать деревья и кустарники всех видов, складировать корма, удобрения, материалы, сено и солому, располагать коновязи, содержать скот, выделять рыбопромысловые участки, производить добычу рыбы, а также водных животных и растений, устраивать водопои, производить колку и заготовку льда;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сооружать проезды и переезды через трассы трубопроводов, устраивать стоянки автомобильного транспорта, тракторов и механизмов, размещать сады и огороды;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мелиоративные земляные работы, сооружать оросительные и осушительные системы;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производить всякого рода открытые и подземные, горные, строительные, монтажные и взрывные работы, планировку грунта. Письменное разрешение на производство взрывных работ в охранных зонах трубопроводов выдается только после представления предприятием, производящим эти работы, соответствующих материалов, предусмотренных действующими Едиными </w:t>
      </w:r>
      <w:hyperlink r:id="rId16" w:history="1">
        <w:r w:rsidRPr="00272089">
          <w:t>правилами</w:t>
        </w:r>
      </w:hyperlink>
      <w:r w:rsidRPr="00272089">
        <w:t xml:space="preserve"> б</w:t>
      </w:r>
      <w:r>
        <w:t>езопасности при взрывных работах;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геолого-съемочные, геологоразведочные, поисковые, геодезические и другие изыскательские работы, связанные с устройством скважин, шурфов и взятием проб грунта (кроме почвенных образцов).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Предприятия и организации, получившие письменное разрешение на ведение в охранных зонах трубопроводов работ, обязаны выполнять их с соблюдением условий, обеспечивающих сохранность трубопроводов и опознавательных знаков, и несут ответственность за повреждение последних.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Предприятиям трубопроводного транспорта разрешается: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подъезд в соответствии со схемой проездов, согласованной с землепользователем, автомобильного транспорта и других сре</w:t>
      </w:r>
      <w:proofErr w:type="gramStart"/>
      <w:r>
        <w:t>дств к тр</w:t>
      </w:r>
      <w:proofErr w:type="gramEnd"/>
      <w:r>
        <w:t>убопроводу и его объектам для обслуживания и проведения ремонтных работ. В аварийных ситуациях разрешается подъе</w:t>
      </w:r>
      <w:proofErr w:type="gramStart"/>
      <w:r>
        <w:t>зд к тр</w:t>
      </w:r>
      <w:proofErr w:type="gramEnd"/>
      <w:r>
        <w:t xml:space="preserve">убопроводу и </w:t>
      </w:r>
      <w:r>
        <w:lastRenderedPageBreak/>
        <w:t>сооружениям на нем по маршруту, обеспечивающему доставку техники и материалов для устранения аварий с последующим оформлением и оплатой нанесенных убытков землевладельцам;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работ, необходимых для обеспечения нормальной эксплуатации трубопроводов, с предварительным (не менее чем за 5 суток до начала работ) уведомлением об этом землепользователя;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вырубка деревьев при авариях на трубопроводах, проходящих через лесные угодья, с последующим оформлением в установленном порядке лесорубочных билетов и с очисткой мест от порубочных остатков.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случае необходимости предприятия трубопроводного транспорта могут осуществлять в процессе текущего содержания трубопроводов рубку леса в охранных зонах с оформлением лесорубочных билетов на общих основаниях. Полученная при этом древесина используется указанными предприятиями.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Любые работы и действия, производимые в охранных зонах трубопроводов, кроме ремонтно-восстановительных и сельскохозяйственных работ,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Разрешение на производство работ может быть выдано только при условии наличия у производителя работ проектной и исполнительной документации, на которой нанесены действующие трубопроводы.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Полевые сельскохозяйственные работы в охранных зонах трубопроводов производятся землепользователями с предварительным уведомлением предприятия трубопроводного транспорта об их начале.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3.8. Земли связи, радиовещания, телевидения, информатики.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целях обеспечения связи (кроме космической связи), радиовещания, телевидения, информатики могут предоставляться земельные участки для размещения объектов соответствующих инфраструктур, включая: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эксплуатационные предприятия связи, на балансе которых находятся радиорелейные, воздушные, кабельные линии связи и соответствующие полосы отчуждения;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кабельные,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подземные кабельные и воздушные линии связи и радиофикации и соответствующие охранные зоны линий связи;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наземные и подземные необслуживаемые усилительные пункты на кабельных линиях связи и соответствующие охранные зоны;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наземные сооружения и инфраструктуру спутниковой связи.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 трассах кабельных и воздушных линий связи и линий радиофикации устанавливаются охранные зоны с особыми условиями использования: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для подземных кабельных и воздушных линий связи и линий радиофикации, расположенных вне населенных пунктов на безлесных участках 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2 м с каждой стороны;</w:t>
      </w:r>
      <w:proofErr w:type="gramEnd"/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для наземных и подземных необслуживаемых усилительных и регенерационных пунктов на кабельных линиях связи в виде участков земли, определяемых замкнутой линией, отстоящей от центра установки усилительных и регенерационных пунктов или от границы их обвалования не менее чем на 3 </w:t>
      </w:r>
      <w:r>
        <w:lastRenderedPageBreak/>
        <w:t>м и от контуров заземления не менее чем на 2 м.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Трассы линий связи должны периодически расчищаться от кустарников и деревьев, содержаться в безопасном пожарном состоянии, должна поддерживаться установленная ширина просек. Деревья, создающие угрозу проводам линий связи и опорам линий связи, должны быть вырублены с оформлением в установленном порядке лесорубочных билетов (ордеров).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Просеки для кабельных и воздушных линий связи и линий радиофикации, проходящие по лесным массивам и зеленым насаждениям, должны содержаться в безопасном пожарном состоянии силами предприятий, в ведении которых находятся линии связи и линии радиофикации.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На трассах кабельных линий связи устанавливаются информационные знаки, являющиеся ориентирами. Количество, тип и места установки информационных знаков определяются владельцами или предприятиями, эксплуатирующими линии связи, по существующим нормативам и правилам либо нормативам и правилам, установленным для сетей связи общего пользования Российской Федерации.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Границы охранных зон на трассах подземных кабельных линий связи определяются владельцами или предприятиями, эксплуатирующими эти линии.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Юридические и физические лица, ведущие хозяйственную деятельность на земельных участках, по которым проходят линии связи и линии радиофикации, обязаны: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принимать все зависящие от них меры, способствующие обеспечению сохранности этих линий;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обеспечивать техническому персоналу беспрепятственный доступ к этим линиям для ведения работ на них (при предъявлении документа о соответствующих полномочиях).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осуществлять всякого рода строительные, монтажные и взрывные работы, планировку грунта землеройными механизмами и земляные работы (за исключением вспашки на глубину не более 0,3 м);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>
        <w:t>шурфованием</w:t>
      </w:r>
      <w:proofErr w:type="spellEnd"/>
      <w:r>
        <w:t>, взятием проб грунта, осуществлением взрывных работ;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защиту подземных коммуникаций от коррозии без учета проходящих подземных кабельных линий связи.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В охранных зонах электрических сетей без письменного согласия предприятий (организаций), в ведении которых находятся эти сети, запрещается: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строительство, капитальный ремонт, реконструкцию или снос любых зданий и сооружений;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осуществлять всякого рода горные, погрузочно-разгрузочные, дноуглубительные, землечерпальные,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</w:t>
      </w:r>
      <w:r>
        <w:lastRenderedPageBreak/>
        <w:t>культур;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совершать проезд машин и механизмов, имеющих общую высоту с грузом или без груза от поверхности дороги более 4,5 м (в охранных зонах воздушных линий электропередачи);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земляные работы на глубине более 0,3 м, на вспахиваемых землях - на глубине более 0,45 м, а также планировку грунта (в охранных зонах подземных кабельных линий электропередачи).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Предприятия, организации и учреждения, получившие письменное согласие на ведение указанных работ в охранных зонах электрических сетей, обязаны выполнять их с соблюдением условий, обеспечивающих сохранность этих сетей.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</w:t>
      </w:r>
    </w:p>
    <w:p w:rsidR="00272089" w:rsidRDefault="00272089">
      <w:pPr>
        <w:pStyle w:val="ConsPlusNormal"/>
        <w:spacing w:before="220"/>
        <w:ind w:firstLine="540"/>
        <w:jc w:val="both"/>
      </w:pPr>
      <w:proofErr w:type="gramStart"/>
      <w:r>
        <w:t>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 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линии</w:t>
      </w:r>
      <w:proofErr w:type="gramEnd"/>
      <w:r>
        <w:t xml:space="preserve"> и сооружения;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телефонные колодцы;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огораживать трассы линий связи, препятствуя свободному доступу к ним технического персонала;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>самовольно подключаться к абонентской телефонной линии и линии радиофикации в целях пользования услугами связи;</w:t>
      </w:r>
    </w:p>
    <w:p w:rsidR="00272089" w:rsidRDefault="00272089">
      <w:pPr>
        <w:pStyle w:val="ConsPlusNormal"/>
        <w:spacing w:before="220"/>
        <w:ind w:firstLine="540"/>
        <w:jc w:val="both"/>
      </w:pPr>
      <w:r>
        <w:t xml:space="preserve">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>
        <w:t>другое</w:t>
      </w:r>
      <w:proofErr w:type="gramEnd"/>
      <w:r>
        <w:t>).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center"/>
        <w:outlineLvl w:val="1"/>
      </w:pPr>
      <w:r>
        <w:t>4. Ответственность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ind w:firstLine="540"/>
        <w:jc w:val="both"/>
      </w:pPr>
      <w:r>
        <w:t>За нарушение Порядка землепользователи, землевладельцы и арендаторы земельных участков, находящихся в пределах санитарно-защитных, охранных и иных зон, несут ответственность в соответствии с законодательством Российской Федерации.</w:t>
      </w: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jc w:val="both"/>
      </w:pPr>
    </w:p>
    <w:p w:rsidR="00272089" w:rsidRDefault="0027208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0524" w:rsidRDefault="00F40524"/>
    <w:sectPr w:rsidR="00F40524" w:rsidSect="0027208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089"/>
    <w:rsid w:val="00272089"/>
    <w:rsid w:val="00506212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2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20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AC796E259BE3E4B5D737264E66D251DA1F498CCEF214F3A1C5AA7FD4IC0DF" TargetMode="External"/><Relationship Id="rId13" Type="http://schemas.openxmlformats.org/officeDocument/2006/relationships/hyperlink" Target="consultantplus://offline/ref=F0AC796E259BE3E4B5D737264E66D251DA1F498CCEF214F3A1C5AA7FD4IC0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AC796E259BE3E4B5D737264E66D251DD164288C7A043F1F090A4I70AF" TargetMode="External"/><Relationship Id="rId12" Type="http://schemas.openxmlformats.org/officeDocument/2006/relationships/hyperlink" Target="consultantplus://offline/ref=F0AC796E259BE3E4B5D737264E66D251DA184989C8F514F3A1C5AA7FD4CDCE2CD9DB7CD6237F7EE6ID0E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AC796E259BE3E4B5D737264E66D251D9174F85C5F314F3A1C5AA7FD4CDCE2CD9DB7CD6237F7EE6ID0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AC796E259BE3E4B5D737264E66D251DA184989C8F514F3A1C5AA7FD4CDCE2CD9DB7CD6237F7EE6ID0EF" TargetMode="External"/><Relationship Id="rId11" Type="http://schemas.openxmlformats.org/officeDocument/2006/relationships/hyperlink" Target="consultantplus://offline/ref=F0AC796E259BE3E4B5D737264E66D251D81E4E8EC5F214F3A1C5AA7FD4CDCE2CD9DB7CD6237F7EE2ID09F" TargetMode="External"/><Relationship Id="rId5" Type="http://schemas.openxmlformats.org/officeDocument/2006/relationships/hyperlink" Target="consultantplus://offline/ref=F0AC796E259BE3E4B5D737264E66D251D81E4E8EC5F214F3A1C5AA7FD4CDCE2CD9DB7CD6237F79E5ID0EF" TargetMode="External"/><Relationship Id="rId15" Type="http://schemas.openxmlformats.org/officeDocument/2006/relationships/hyperlink" Target="consultantplus://offline/ref=F0AC796E259BE3E4B5D737264E66D251DA1B4288CBFD49F9A99CA67DID03F" TargetMode="External"/><Relationship Id="rId10" Type="http://schemas.openxmlformats.org/officeDocument/2006/relationships/hyperlink" Target="consultantplus://offline/ref=F0AC796E259BE3E4B5D737264E66D251D81E4E8EC5F214F3A1C5AA7FD4IC0DF" TargetMode="External"/><Relationship Id="rId4" Type="http://schemas.openxmlformats.org/officeDocument/2006/relationships/hyperlink" Target="consultantplus://offline/ref=F0AC796E259BE3E4B5D737264E66D251D81E4E8EC5F214F3A1C5AA7FD4CDCE2CD9DB7CD6237F79E5ID0EF" TargetMode="External"/><Relationship Id="rId9" Type="http://schemas.openxmlformats.org/officeDocument/2006/relationships/hyperlink" Target="consultantplus://offline/ref=F0AC796E259BE3E4B5D737264E66D251DA1B4288CBFD49F9A99CA67DID03F" TargetMode="External"/><Relationship Id="rId14" Type="http://schemas.openxmlformats.org/officeDocument/2006/relationships/hyperlink" Target="consultantplus://offline/ref=F0AC796E259BE3E4B5D737264E66D251D81E4E8FC9F214F3A1C5AA7FD4IC0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6357</Words>
  <Characters>36238</Characters>
  <Application>Microsoft Office Word</Application>
  <DocSecurity>0</DocSecurity>
  <Lines>301</Lines>
  <Paragraphs>85</Paragraphs>
  <ScaleCrop>false</ScaleCrop>
  <Company/>
  <LinksUpToDate>false</LinksUpToDate>
  <CharactersWithSpaces>42510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1</cp:revision>
  <dcterms:created xsi:type="dcterms:W3CDTF">2018-08-10T05:52:00Z</dcterms:created>
  <dcterms:modified xsi:type="dcterms:W3CDTF">2018-08-10T05:54:00Z</dcterms:modified>
</cp:coreProperties>
</file>